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5"/>
        <w:gridCol w:w="2551"/>
        <w:gridCol w:w="1696"/>
      </w:tblGrid>
      <w:tr w:rsidR="00D51605" w:rsidRPr="00607D21" w14:paraId="37535C94" w14:textId="77777777" w:rsidTr="00607D21">
        <w:tc>
          <w:tcPr>
            <w:tcW w:w="4815" w:type="dxa"/>
          </w:tcPr>
          <w:p w14:paraId="7A1E1E93" w14:textId="127C84B8" w:rsidR="00D51605" w:rsidRPr="00607D21" w:rsidRDefault="00D51605">
            <w:pPr>
              <w:rPr>
                <w:b/>
                <w:bCs/>
              </w:rPr>
            </w:pPr>
            <w:r w:rsidRPr="00607D21">
              <w:rPr>
                <w:b/>
                <w:bCs/>
              </w:rPr>
              <w:t>GÁZ</w:t>
            </w:r>
          </w:p>
        </w:tc>
        <w:tc>
          <w:tcPr>
            <w:tcW w:w="2551" w:type="dxa"/>
          </w:tcPr>
          <w:p w14:paraId="7087E6B5" w14:textId="3C449BF6" w:rsidR="00D51605" w:rsidRPr="00607D21" w:rsidRDefault="00D51605">
            <w:pPr>
              <w:rPr>
                <w:b/>
                <w:bCs/>
              </w:rPr>
            </w:pPr>
            <w:r w:rsidRPr="00607D21">
              <w:rPr>
                <w:b/>
                <w:bCs/>
              </w:rPr>
              <w:t>FOLYÉKONY</w:t>
            </w:r>
          </w:p>
        </w:tc>
        <w:tc>
          <w:tcPr>
            <w:tcW w:w="1696" w:type="dxa"/>
          </w:tcPr>
          <w:p w14:paraId="28AAB0F5" w14:textId="3A6B93FF" w:rsidR="00D51605" w:rsidRPr="00607D21" w:rsidRDefault="00D51605">
            <w:pPr>
              <w:rPr>
                <w:b/>
                <w:bCs/>
              </w:rPr>
            </w:pPr>
            <w:r w:rsidRPr="00607D21">
              <w:rPr>
                <w:b/>
                <w:bCs/>
              </w:rPr>
              <w:t>SZILÁRD</w:t>
            </w:r>
          </w:p>
        </w:tc>
      </w:tr>
      <w:tr w:rsidR="00D51605" w14:paraId="71C25E41" w14:textId="77777777" w:rsidTr="00607D21">
        <w:tc>
          <w:tcPr>
            <w:tcW w:w="4815" w:type="dxa"/>
          </w:tcPr>
          <w:p w14:paraId="0927BC23" w14:textId="77777777" w:rsidR="00D51605" w:rsidRDefault="00D51605">
            <w:r>
              <w:t>a részecskék méretükhöz képest nagyon távol vannak egymástól</w:t>
            </w:r>
          </w:p>
          <w:p w14:paraId="3D49B7CD" w14:textId="77777777" w:rsidR="00D51605" w:rsidRDefault="00D51605" w:rsidP="000E3686">
            <w:pPr>
              <w:pStyle w:val="Listaszerbekezds"/>
              <w:numPr>
                <w:ilvl w:val="0"/>
                <w:numId w:val="1"/>
              </w:numPr>
            </w:pPr>
            <w:r>
              <w:t>nincs közöttük kölcsönhatás</w:t>
            </w:r>
          </w:p>
          <w:p w14:paraId="488BFB63" w14:textId="4F2509D4" w:rsidR="00D51605" w:rsidRDefault="00D51605" w:rsidP="000E3686">
            <w:pPr>
              <w:pStyle w:val="Listaszerbekezds"/>
              <w:numPr>
                <w:ilvl w:val="0"/>
                <w:numId w:val="1"/>
              </w:numPr>
            </w:pPr>
            <w:r>
              <w:t>összenyomható</w:t>
            </w:r>
          </w:p>
        </w:tc>
        <w:tc>
          <w:tcPr>
            <w:tcW w:w="4247" w:type="dxa"/>
            <w:gridSpan w:val="2"/>
          </w:tcPr>
          <w:p w14:paraId="6C451063" w14:textId="77777777" w:rsidR="00D51605" w:rsidRDefault="00D51605">
            <w:r>
              <w:t>a részecskék közel vannak („összeérnek”)</w:t>
            </w:r>
          </w:p>
          <w:p w14:paraId="3092A9FD" w14:textId="77777777" w:rsidR="00D51605" w:rsidRDefault="00D51605" w:rsidP="000E3686">
            <w:pPr>
              <w:pStyle w:val="Listaszerbekezds"/>
              <w:numPr>
                <w:ilvl w:val="0"/>
                <w:numId w:val="1"/>
              </w:numPr>
            </w:pPr>
            <w:r>
              <w:t>van közöttük kölcsönhatás</w:t>
            </w:r>
          </w:p>
          <w:p w14:paraId="23403873" w14:textId="05902ADA" w:rsidR="00D51605" w:rsidRDefault="00D51605">
            <w:r>
              <w:t>nem összenyomható</w:t>
            </w:r>
          </w:p>
        </w:tc>
      </w:tr>
      <w:tr w:rsidR="00D51605" w14:paraId="1FA834AA" w14:textId="77777777" w:rsidTr="00607D21">
        <w:tc>
          <w:tcPr>
            <w:tcW w:w="4815" w:type="dxa"/>
          </w:tcPr>
          <w:p w14:paraId="4723524C" w14:textId="26BDDFCE" w:rsidR="00D51605" w:rsidRDefault="00D51605">
            <w:r>
              <w:t>Kitölti a rendelkezésre álló teret</w:t>
            </w:r>
          </w:p>
          <w:p w14:paraId="64A9D911" w14:textId="77777777" w:rsidR="00D51605" w:rsidRDefault="00D51605" w:rsidP="000E3686">
            <w:pPr>
              <w:pStyle w:val="Listaszerbekezds"/>
              <w:numPr>
                <w:ilvl w:val="0"/>
                <w:numId w:val="1"/>
              </w:numPr>
            </w:pPr>
            <w:r>
              <w:t>nincs állandó térfogata</w:t>
            </w:r>
          </w:p>
          <w:p w14:paraId="42E9786B" w14:textId="748A4592" w:rsidR="00D51605" w:rsidRDefault="00D51605" w:rsidP="000E3686">
            <w:pPr>
              <w:pStyle w:val="Listaszerbekezds"/>
              <w:numPr>
                <w:ilvl w:val="0"/>
                <w:numId w:val="1"/>
              </w:numPr>
            </w:pPr>
            <w:r>
              <w:t>nincs állandó alakja</w:t>
            </w:r>
          </w:p>
        </w:tc>
        <w:tc>
          <w:tcPr>
            <w:tcW w:w="2551" w:type="dxa"/>
          </w:tcPr>
          <w:p w14:paraId="083FF21B" w14:textId="77777777" w:rsidR="00D51605" w:rsidRDefault="00D51605">
            <w:r>
              <w:t>Van állandó térfogata</w:t>
            </w:r>
          </w:p>
          <w:p w14:paraId="11BD75FE" w14:textId="7983C114" w:rsidR="00D51605" w:rsidRDefault="00D51605">
            <w:r>
              <w:t>nincs állandó alakja (felveszi a tárolóedény alakját</w:t>
            </w:r>
            <w:r w:rsidR="00435992">
              <w:t>)</w:t>
            </w:r>
          </w:p>
        </w:tc>
        <w:tc>
          <w:tcPr>
            <w:tcW w:w="1696" w:type="dxa"/>
          </w:tcPr>
          <w:p w14:paraId="62A42D80" w14:textId="77777777" w:rsidR="00D51605" w:rsidRDefault="00D51605">
            <w:r>
              <w:t>Van állandó térfogata</w:t>
            </w:r>
          </w:p>
          <w:p w14:paraId="2C6451F0" w14:textId="70676E3C" w:rsidR="00D51605" w:rsidRDefault="00D51605">
            <w:r>
              <w:t>van állandó alakja</w:t>
            </w:r>
          </w:p>
        </w:tc>
      </w:tr>
      <w:tr w:rsidR="00D51605" w14:paraId="4F80BA0D" w14:textId="77777777" w:rsidTr="00607D21">
        <w:tc>
          <w:tcPr>
            <w:tcW w:w="4815" w:type="dxa"/>
          </w:tcPr>
          <w:p w14:paraId="53C72B45" w14:textId="7414E9E5" w:rsidR="00D51605" w:rsidRDefault="00D51605">
            <w:r>
              <w:t>A részecskék szabadon mozognak (egyenes vonalú egyenletes mozgást végeznek) mindaddig míg ütköznek egymással vagy az edény falával</w:t>
            </w:r>
          </w:p>
          <w:p w14:paraId="42D6AC56" w14:textId="0E126E0F" w:rsidR="00D51605" w:rsidRDefault="00D51605" w:rsidP="000E3686">
            <w:pPr>
              <w:pStyle w:val="Listaszerbekezds"/>
              <w:numPr>
                <w:ilvl w:val="0"/>
                <w:numId w:val="1"/>
              </w:numPr>
            </w:pPr>
            <w:r>
              <w:t xml:space="preserve">ütközésekből ered a nyomás </w:t>
            </w:r>
          </w:p>
          <w:p w14:paraId="788FB709" w14:textId="79EC8AEF" w:rsidR="00D51605" w:rsidRDefault="00D51605" w:rsidP="000E3686">
            <w:pPr>
              <w:pStyle w:val="Listaszerbekezds"/>
              <w:numPr>
                <w:ilvl w:val="0"/>
                <w:numId w:val="1"/>
              </w:numPr>
            </w:pPr>
            <w:r>
              <w:t>haladó mozgás következménye a diffúzió (külső hatás nélküli elkeveredés)</w:t>
            </w:r>
          </w:p>
        </w:tc>
        <w:tc>
          <w:tcPr>
            <w:tcW w:w="2551" w:type="dxa"/>
          </w:tcPr>
          <w:p w14:paraId="00E29A8B" w14:textId="0B180B01" w:rsidR="00D51605" w:rsidRDefault="00D51605">
            <w:r>
              <w:t>A részecskék elgördülő mozgást végeznek (ez haladó mozgás)</w:t>
            </w:r>
          </w:p>
          <w:p w14:paraId="3C6DC064" w14:textId="27039A42" w:rsidR="00D51605" w:rsidRDefault="00D51605" w:rsidP="00D51605">
            <w:pPr>
              <w:pStyle w:val="Listaszerbekezds"/>
              <w:numPr>
                <w:ilvl w:val="0"/>
                <w:numId w:val="1"/>
              </w:numPr>
            </w:pPr>
            <w:r>
              <w:t>van diffúzió</w:t>
            </w:r>
          </w:p>
        </w:tc>
        <w:tc>
          <w:tcPr>
            <w:tcW w:w="1696" w:type="dxa"/>
          </w:tcPr>
          <w:p w14:paraId="597A9A5D" w14:textId="4E9311AD" w:rsidR="00D51605" w:rsidRDefault="00D51605">
            <w:r>
              <w:t>A részecskék csak helyhez kötötten mozognak (forognak, rezegnek</w:t>
            </w:r>
            <w:r w:rsidR="00435992">
              <w:t>)</w:t>
            </w:r>
          </w:p>
        </w:tc>
      </w:tr>
    </w:tbl>
    <w:p w14:paraId="7C053F31" w14:textId="77777777" w:rsidR="00C45279" w:rsidRDefault="00C45279"/>
    <w:p w14:paraId="124750B9" w14:textId="2403ECE7" w:rsidR="00D51605" w:rsidRPr="00CA1A46" w:rsidRDefault="004A622B">
      <w:pPr>
        <w:rPr>
          <w:b/>
          <w:bCs/>
        </w:rPr>
      </w:pPr>
      <w:r w:rsidRPr="00CA1A46">
        <w:rPr>
          <w:b/>
          <w:bCs/>
        </w:rPr>
        <w:t xml:space="preserve">b) </w:t>
      </w:r>
      <w:r w:rsidR="00D51605" w:rsidRPr="00CA1A46">
        <w:rPr>
          <w:b/>
          <w:bCs/>
        </w:rPr>
        <w:t>Szilárd halmazállapot:</w:t>
      </w:r>
    </w:p>
    <w:p w14:paraId="6034ED69" w14:textId="7FB291E3" w:rsidR="004A622B" w:rsidRPr="004A622B" w:rsidRDefault="00D51605" w:rsidP="004A622B">
      <w:pPr>
        <w:jc w:val="center"/>
        <w:rPr>
          <w:b/>
          <w:bCs/>
        </w:rPr>
        <w:sectPr w:rsidR="004A622B" w:rsidRPr="004A622B" w:rsidSect="00D5160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A622B">
        <w:rPr>
          <w:b/>
          <w:bCs/>
        </w:rPr>
        <w:t>Részecskék elrendeződése</w:t>
      </w:r>
    </w:p>
    <w:p w14:paraId="06CD7B82" w14:textId="3795B36C" w:rsidR="00D51605" w:rsidRDefault="00D51605">
      <w:r>
        <w:t>Szabályos</w:t>
      </w:r>
    </w:p>
    <w:p w14:paraId="7BADCE8B" w14:textId="60DA623F" w:rsidR="00D51605" w:rsidRDefault="00D51605">
      <w:r>
        <w:t>kristályos anyagok</w:t>
      </w:r>
    </w:p>
    <w:p w14:paraId="12E970B1" w14:textId="3CA571C7" w:rsidR="00D51605" w:rsidRDefault="00D51605">
      <w:r>
        <w:t>mindenhol ugyanolyan az elrendeződés</w:t>
      </w:r>
    </w:p>
    <w:p w14:paraId="5D8D4021" w14:textId="24FFABCA" w:rsidR="00D51605" w:rsidRDefault="00D51605">
      <w:r>
        <w:t>pl. gyémánt, konyhasó</w:t>
      </w:r>
    </w:p>
    <w:p w14:paraId="406A8401" w14:textId="728D4465" w:rsidR="00D51605" w:rsidRDefault="00D51605">
      <w:r>
        <w:t>Nem szabályos</w:t>
      </w:r>
    </w:p>
    <w:p w14:paraId="1852CF39" w14:textId="337B1F65" w:rsidR="00D51605" w:rsidRDefault="00D51605">
      <w:r>
        <w:t>amorf (alaktalan) anyagok</w:t>
      </w:r>
    </w:p>
    <w:p w14:paraId="09EC8800" w14:textId="1EA02EDF" w:rsidR="00D51605" w:rsidRDefault="00D51605">
      <w:r>
        <w:t>nem mindenhol ugyanolyan az elrendeződés</w:t>
      </w:r>
    </w:p>
    <w:p w14:paraId="7616AE29" w14:textId="71799423" w:rsidR="00D51605" w:rsidRDefault="00D51605">
      <w:r>
        <w:t>pl. műanyagok</w:t>
      </w:r>
    </w:p>
    <w:p w14:paraId="6984C828" w14:textId="77777777" w:rsidR="00D51605" w:rsidRDefault="00D51605">
      <w:pPr>
        <w:sectPr w:rsidR="00D51605" w:rsidSect="00D5160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B720215" w14:textId="5D83BF3A" w:rsidR="00D51605" w:rsidRPr="00CA1A46" w:rsidRDefault="004A622B">
      <w:pPr>
        <w:rPr>
          <w:b/>
          <w:bCs/>
        </w:rPr>
      </w:pPr>
      <w:r w:rsidRPr="00CA1A46">
        <w:rPr>
          <w:b/>
          <w:bCs/>
        </w:rPr>
        <w:t xml:space="preserve">c) </w:t>
      </w:r>
      <w:r w:rsidR="00D51605" w:rsidRPr="00CA1A46">
        <w:rPr>
          <w:b/>
          <w:bCs/>
        </w:rPr>
        <w:t>Mi történik a részecskék szintjén olvadáskor, forráskor?</w:t>
      </w:r>
    </w:p>
    <w:p w14:paraId="2233EB65" w14:textId="0DC33279" w:rsidR="00D51605" w:rsidRDefault="00D51605">
      <w:r w:rsidRPr="00CA1A46">
        <w:rPr>
          <w:i/>
          <w:iCs/>
          <w:u w:val="single"/>
        </w:rPr>
        <w:t>Forrásponton:</w:t>
      </w:r>
      <w:r>
        <w:t xml:space="preserve"> folyékonyból gáz</w:t>
      </w:r>
    </w:p>
    <w:p w14:paraId="3F15AE46" w14:textId="3C44BC4E" w:rsidR="00D51605" w:rsidRDefault="00D51605" w:rsidP="00D51605">
      <w:pPr>
        <w:pStyle w:val="Listaszerbekezds"/>
        <w:numPr>
          <w:ilvl w:val="0"/>
          <w:numId w:val="1"/>
        </w:numPr>
      </w:pPr>
      <w:r>
        <w:t>megszűnik a részecskék közötti kölcsönhatás: minél erősebb kölcsönhatás van a részecskék között, annál magasabb a forráspont (annál nagyobb energiát kell befektetni a kötések felszakításához, megszüntetéséhez)</w:t>
      </w:r>
    </w:p>
    <w:p w14:paraId="6BFE10DD" w14:textId="05434785" w:rsidR="00D51605" w:rsidRDefault="00D51605" w:rsidP="00D51605">
      <w:r w:rsidRPr="00CA1A46">
        <w:rPr>
          <w:i/>
          <w:iCs/>
          <w:u w:val="single"/>
        </w:rPr>
        <w:t>Olvadásponto</w:t>
      </w:r>
      <w:r w:rsidR="00CA1A46">
        <w:rPr>
          <w:i/>
          <w:iCs/>
          <w:u w:val="single"/>
        </w:rPr>
        <w:t>n</w:t>
      </w:r>
      <w:r w:rsidRPr="00CA1A46">
        <w:rPr>
          <w:i/>
          <w:iCs/>
          <w:u w:val="single"/>
        </w:rPr>
        <w:t>:</w:t>
      </w:r>
      <w:r>
        <w:t xml:space="preserve"> szilárdból folyékony</w:t>
      </w:r>
    </w:p>
    <w:p w14:paraId="48C8F706" w14:textId="37030FAD" w:rsidR="00D51605" w:rsidRDefault="00D51605" w:rsidP="00D51605">
      <w:pPr>
        <w:pStyle w:val="Listaszerbekezds"/>
        <w:numPr>
          <w:ilvl w:val="0"/>
          <w:numId w:val="1"/>
        </w:numPr>
      </w:pPr>
      <w:r>
        <w:t>megszűnik a rendezettség, a helyhez kötöttség: magasabb hőmérsékleten gyorsabban rezegnek a részecskék. Ahogy melegítjük, egyszer csak olyan amplitúdóval kezd rezegni, hogy kiszakad a rácsból, elhagyja a helyét. Ez a kristályos anyagoknál egyszerre történik és összeomlik az egész rács (olvadáspont). Az amorf anyagoknál nem egyszerre (nincs olvadáspont, fokozatosan lágyulnak.</w:t>
      </w:r>
    </w:p>
    <w:p w14:paraId="4B5837FB" w14:textId="348018AB" w:rsidR="00D51605" w:rsidRDefault="00D51605"/>
    <w:p w14:paraId="5F24CAC8" w14:textId="2239F3A9" w:rsidR="004A622B" w:rsidRPr="00CA1A46" w:rsidRDefault="004A622B">
      <w:pPr>
        <w:rPr>
          <w:b/>
          <w:bCs/>
        </w:rPr>
      </w:pPr>
      <w:r w:rsidRPr="00CA1A46">
        <w:rPr>
          <w:b/>
          <w:bCs/>
        </w:rPr>
        <w:t>d) Hogyan hat a nyomás a forráspontra?</w:t>
      </w:r>
    </w:p>
    <w:p w14:paraId="122DD129" w14:textId="798473BC" w:rsidR="004A622B" w:rsidRDefault="004A622B">
      <w:r>
        <w:t>Minél nagyobb a nyomás, annál magasabb a forráspont. (Pl. kuktafazék, PB palack)</w:t>
      </w:r>
    </w:p>
    <w:p w14:paraId="15EF56E6" w14:textId="295D4C56" w:rsidR="004A622B" w:rsidRDefault="004A622B">
      <w:r>
        <w:t>Alacsony nyomáson alacsonyabb a forráspont. (Pl. Himaláján nem lehet babot főzni, fecskendős kísérlet)</w:t>
      </w:r>
    </w:p>
    <w:sectPr w:rsidR="004A622B" w:rsidSect="00D5160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612ED"/>
    <w:multiLevelType w:val="hybridMultilevel"/>
    <w:tmpl w:val="C9D6A95C"/>
    <w:lvl w:ilvl="0" w:tplc="5040025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393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686"/>
    <w:rsid w:val="000E3686"/>
    <w:rsid w:val="0035267F"/>
    <w:rsid w:val="00435992"/>
    <w:rsid w:val="00494FC5"/>
    <w:rsid w:val="004A622B"/>
    <w:rsid w:val="00607D21"/>
    <w:rsid w:val="0064119A"/>
    <w:rsid w:val="00662748"/>
    <w:rsid w:val="00C45279"/>
    <w:rsid w:val="00CA1A46"/>
    <w:rsid w:val="00D51605"/>
    <w:rsid w:val="00D64F9C"/>
    <w:rsid w:val="00E4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7B23"/>
  <w15:chartTrackingRefBased/>
  <w15:docId w15:val="{00627E6A-D0BD-4883-858F-59A41537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E3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E3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E3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E3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E3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E3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E3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E3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E3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E3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E3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E3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E368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E368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E368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E368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E368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E368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E3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E3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E3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E3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E3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E368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E368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E368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E3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E368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E3686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0E3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247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5</cp:revision>
  <dcterms:created xsi:type="dcterms:W3CDTF">2025-11-10T08:50:00Z</dcterms:created>
  <dcterms:modified xsi:type="dcterms:W3CDTF">2025-11-26T21:29:00Z</dcterms:modified>
</cp:coreProperties>
</file>